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2066607</wp:posOffset>
                </wp:positionH>
                <wp:positionV relativeFrom="paragraph">
                  <wp:posOffset>-333375</wp:posOffset>
                </wp:positionV>
                <wp:extent cx="1381125" cy="1381125"/>
                <wp:effectExtent l="0" t="0" r="0" b="0"/>
                <wp:wrapSquare wrapText="bothSides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0459879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rot="0">
                          <a:off x="0" y="0"/>
                          <a:ext cx="1381124" cy="1381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162.7pt;mso-position-horizontal:absolute;mso-position-vertical-relative:text;margin-top:-26.2pt;mso-position-vertical:absolute;width:108.8pt;height:108.8pt;rotation:0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jc w:val="center"/>
        <w:spacing w:after="0" w:afterAutospacing="0" w:line="283" w:lineRule="atLeas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UNIVERSIDADE FEDERAL DO CEARÁ 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  <w:t xml:space="preserve">- UFC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after="0" w:afterAutospacing="0" w:line="283" w:lineRule="atLeast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CURSO DE LETRAS ESPANHOL LICENCIATURA NOTURNO -CLELICEN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jc w:val="center"/>
        <w:spacing w:after="0" w:afterAutospacing="0" w:line="283" w:lineRule="atLeast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REQUERIMENTO DE 2ª CHAMADA DE AVALIAÇÃO</w:t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__________________________________________ discente matriculado (a) no Curso de Letras Espanhol Licenciatura Noturno sob o nº de matrícula ____________ solicito a realização de  de 2ª chamada de avaliação da disciplina _________________________________________, ministrada pelo docente ________________________________________, do Departamento de ____________________________________________.</w:t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hyperlink r:id="rId9" w:tooltip="https://www.ufc.br/images/_files/a_universidade/regimento_geral_ufc/regimento_geral_ufc.pdf" w:history="1">
        <w:r>
          <w:rPr>
            <w:rStyle w:val="172"/>
            <w:rFonts w:ascii="Times New Roman" w:hAnsi="Times New Roman" w:cs="Times New Roman" w:eastAsia="Times New Roman"/>
            <w:sz w:val="24"/>
            <w:highlight w:val="none"/>
          </w:rPr>
          <w:t xml:space="preserve">Regimento Geral da UFC</w:t>
        </w:r>
      </w:hyperlink>
      <w:r>
        <w:rPr>
          <w:rFonts w:ascii="Times New Roman" w:hAnsi="Times New Roman" w:cs="Times New Roman" w:eastAsia="Times New Roman"/>
          <w:sz w:val="24"/>
          <w:highlight w:val="none"/>
        </w:rPr>
        <w:t xml:space="preserve">:</w:t>
      </w:r>
      <w:r>
        <w:rPr>
          <w:rFonts w:ascii="Times New Roman" w:hAnsi="Times New Roman" w:cs="Times New Roman" w:eastAsia="Times New Roman"/>
        </w:rPr>
      </w:r>
    </w:p>
    <w:p>
      <w:pPr>
        <w:ind w:left="2268"/>
        <w:jc w:val="both"/>
        <w:spacing w:before="0" w:before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“</w:t>
      </w:r>
      <w:r>
        <w:rPr>
          <w:rFonts w:ascii="Times New Roman" w:hAnsi="Times New Roman" w:cs="Times New Roman" w:eastAsia="Times New Roman"/>
        </w:rPr>
        <w:t xml:space="preserve">Art. 110. A verificação da eficiência em cada disciplina será realizada progressivamente durante o período letivo e, ao final deste, de forma individual ou coletiva, utilizando formas e instrumentos de avaliação indicados no plano de ensino e aprovados pel</w:t>
      </w:r>
      <w:r>
        <w:rPr>
          <w:rFonts w:ascii="Times New Roman" w:hAnsi="Times New Roman" w:cs="Times New Roman" w:eastAsia="Times New Roman"/>
        </w:rPr>
        <w:t xml:space="preserve">o Departamento. </w:t>
      </w:r>
      <w:r>
        <w:rPr>
          <w:rFonts w:ascii="Times New Roman" w:hAnsi="Times New Roman" w:cs="Times New Roman" w:eastAsia="Times New Roman"/>
        </w:rPr>
      </w:r>
    </w:p>
    <w:p>
      <w:pPr>
        <w:ind w:left="2268"/>
        <w:jc w:val="both"/>
        <w:spacing w:before="0" w:before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</w:rPr>
        <w:t xml:space="preserve">§ 1o  As avaliações escritas, após corrigidas, e suas notas transcritas nos mapas de notas pelo professor, serão devolvidas ao aluno. </w:t>
      </w:r>
      <w:r>
        <w:rPr>
          <w:rFonts w:ascii="Times New Roman" w:hAnsi="Times New Roman" w:cs="Times New Roman" w:eastAsia="Times New Roman"/>
        </w:rPr>
      </w:r>
    </w:p>
    <w:p>
      <w:pPr>
        <w:ind w:left="2268"/>
        <w:jc w:val="both"/>
        <w:spacing w:before="0" w:before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</w:rPr>
        <w:t xml:space="preserve">§ 2o  A devolução de que trata o parágrafo anterior deverá fazer-se pelo menos 28 até 07 (sete) dias antes</w:t>
      </w:r>
      <w:r>
        <w:rPr>
          <w:rFonts w:ascii="Times New Roman" w:hAnsi="Times New Roman" w:cs="Times New Roman" w:eastAsia="Times New Roman"/>
        </w:rPr>
        <w:t xml:space="preserve"> da verificação seguinte. </w:t>
      </w:r>
      <w:r>
        <w:rPr>
          <w:rFonts w:ascii="Times New Roman" w:hAnsi="Times New Roman" w:cs="Times New Roman" w:eastAsia="Times New Roman"/>
        </w:rPr>
      </w:r>
    </w:p>
    <w:p>
      <w:pPr>
        <w:ind w:left="2268"/>
        <w:jc w:val="both"/>
        <w:spacing w:before="0" w:beforeAutospacing="0"/>
        <w:rPr>
          <w:rFonts w:ascii="Times New Roman" w:hAnsi="Times New Roman" w:cs="Times New Roman" w:eastAsia="Times New Roman"/>
          <w:sz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/>
        </w:rPr>
        <w:t xml:space="preserve">§ 3o  Será assegurada ao aluno a segunda chamada das provas, desde que solicitada, por escrito, até 03 (três) dias úteis decorridos após a realização da prova em primeira chamada. § 4o  É facultado ao aluno, dentro de 03 (três) di</w:t>
      </w:r>
      <w:r>
        <w:rPr>
          <w:rFonts w:ascii="Times New Roman" w:hAnsi="Times New Roman" w:cs="Times New Roman" w:eastAsia="Times New Roman"/>
          <w:b/>
        </w:rPr>
        <w:t xml:space="preserve">as úteis após o conhecimento do resultado da avaliação, solicitar justificadamente a respectiva revisão pelo próprio docente, encaminhando o pedido através do chefe do Departamento correspondente</w:t>
      </w:r>
      <w:r>
        <w:rPr>
          <w:rFonts w:ascii="Times New Roman" w:hAnsi="Times New Roman" w:cs="Times New Roman" w:eastAsia="Times New Roman"/>
        </w:rPr>
        <w:t xml:space="preserve">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”</w:t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ind w:left="2268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sz w:val="24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2268"/>
        <w:jc w:val="right"/>
        <w:spacing w:before="0" w:beforeAutospacing="0"/>
        <w:rPr>
          <w:rFonts w:ascii="Times New Roman" w:hAnsi="Times New Roman" w:cs="Times New Roman" w:eastAsia="Times New Roman"/>
          <w:sz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Fortaleza, ____/_____/______.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ind w:left="2268"/>
        <w:jc w:val="right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ind w:left="0"/>
        <w:jc w:val="center"/>
        <w:spacing w:before="0" w:beforeAutospacing="0"/>
        <w:rPr>
          <w:rFonts w:ascii="Times New Roman" w:hAnsi="Times New Roman" w:cs="Times New Roman" w:eastAsia="Times New Roman"/>
          <w:sz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___________________________________________________</w:t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ind w:left="0"/>
        <w:jc w:val="center"/>
        <w:spacing w:before="0" w:beforeAutospacing="0"/>
        <w:rPr>
          <w:rFonts w:ascii="Times New Roman" w:hAnsi="Times New Roman" w:cs="Times New Roman" w:eastAsia="Times New Roman"/>
          <w:sz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(Assinatura do discente/ requerente)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1701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1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hyperlink" Target="https://www.ufc.br/images/_files/a_universidade/regimento_geral_ufc/regimento_geral_ufc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ONLYOFFICE/7.0.2.5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created xsi:type="dcterms:W3CDTF">2017-12-12T08:30:00Z</dcterms:created>
  <dcterms:modified xsi:type="dcterms:W3CDTF">2022-05-12T21:26:46Z</dcterms:modified>
</cp:coreProperties>
</file>